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087674" w:rsidRPr="00087674" w:rsidTr="000876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87674" w:rsidRPr="00087674" w:rsidRDefault="00087674" w:rsidP="0008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DB" w:rsidRDefault="00BE68DB" w:rsidP="00BE68DB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Утверждаю:</w:t>
      </w:r>
    </w:p>
    <w:p w:rsidR="00BE68DB" w:rsidRDefault="00BE68DB" w:rsidP="00BE68DB">
      <w:pPr>
        <w:pStyle w:val="Default"/>
        <w:tabs>
          <w:tab w:val="left" w:pos="4410"/>
          <w:tab w:val="left" w:pos="6300"/>
        </w:tabs>
        <w:rPr>
          <w:b/>
          <w:bCs/>
        </w:rPr>
      </w:pPr>
      <w:r>
        <w:rPr>
          <w:b/>
          <w:bCs/>
        </w:rPr>
        <w:t>На общем</w:t>
      </w:r>
      <w:r>
        <w:rPr>
          <w:b/>
          <w:bCs/>
        </w:rPr>
        <w:tab/>
        <w:t>Принято</w:t>
      </w:r>
      <w:r>
        <w:rPr>
          <w:b/>
          <w:bCs/>
        </w:rPr>
        <w:tab/>
        <w:t xml:space="preserve">                      заведующая МКДОУ</w:t>
      </w:r>
    </w:p>
    <w:p w:rsidR="00BE68DB" w:rsidRDefault="00BE68DB" w:rsidP="00BE68DB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Родительском собрании                          На педогагическом совете                                          «Детский сад№1с.Алходжакент»</w:t>
      </w:r>
    </w:p>
    <w:p w:rsidR="00BE68DB" w:rsidRDefault="00BE68DB" w:rsidP="00BE68DB">
      <w:pPr>
        <w:pStyle w:val="Default"/>
        <w:tabs>
          <w:tab w:val="left" w:pos="4170"/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  <w:t>протокол №1от</w:t>
      </w:r>
      <w:r>
        <w:rPr>
          <w:b/>
          <w:bCs/>
        </w:rPr>
        <w:tab/>
        <w:t xml:space="preserve">                  ____________Караева.З.К</w:t>
      </w:r>
    </w:p>
    <w:p w:rsidR="00BE68DB" w:rsidRDefault="00BE68DB" w:rsidP="00F63E70">
      <w:pPr>
        <w:pStyle w:val="Default"/>
        <w:tabs>
          <w:tab w:val="left" w:pos="4170"/>
        </w:tabs>
        <w:rPr>
          <w:b/>
          <w:bCs/>
        </w:rPr>
      </w:pPr>
      <w:r>
        <w:rPr>
          <w:b/>
          <w:bCs/>
        </w:rPr>
        <w:t>От «15 » сентябрь 2018г</w:t>
      </w:r>
      <w:r w:rsidR="00F63E70">
        <w:rPr>
          <w:b/>
          <w:bCs/>
        </w:rPr>
        <w:tab/>
        <w:t>«12»сентябрь 2018г</w:t>
      </w:r>
    </w:p>
    <w:p w:rsidR="00BE68DB" w:rsidRDefault="00BE68DB" w:rsidP="00BE68DB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  <w:t xml:space="preserve">                  </w:t>
      </w:r>
      <w:r w:rsidR="00F63E70">
        <w:rPr>
          <w:b/>
          <w:bCs/>
        </w:rPr>
        <w:tab/>
      </w:r>
      <w:r>
        <w:rPr>
          <w:b/>
          <w:bCs/>
        </w:rPr>
        <w:t xml:space="preserve"> </w:t>
      </w:r>
      <w:r w:rsidR="00F63E70">
        <w:rPr>
          <w:b/>
          <w:bCs/>
        </w:rPr>
        <w:t>Приказ№--</w:t>
      </w:r>
      <w:r>
        <w:rPr>
          <w:b/>
          <w:bCs/>
        </w:rPr>
        <w:t xml:space="preserve"> « </w:t>
      </w:r>
      <w:r w:rsidR="00F63E70">
        <w:rPr>
          <w:b/>
          <w:bCs/>
        </w:rPr>
        <w:t>12</w:t>
      </w:r>
      <w:r>
        <w:rPr>
          <w:b/>
          <w:bCs/>
        </w:rPr>
        <w:t xml:space="preserve"> »_</w:t>
      </w:r>
      <w:r w:rsidR="00F63E70">
        <w:rPr>
          <w:b/>
          <w:bCs/>
        </w:rPr>
        <w:t>09</w:t>
      </w:r>
      <w:r>
        <w:rPr>
          <w:b/>
          <w:bCs/>
        </w:rPr>
        <w:t>_20</w:t>
      </w:r>
      <w:r w:rsidR="00F63E70">
        <w:rPr>
          <w:b/>
          <w:bCs/>
        </w:rPr>
        <w:t>18</w:t>
      </w:r>
      <w:r>
        <w:rPr>
          <w:b/>
          <w:bCs/>
        </w:rPr>
        <w:t xml:space="preserve">_г  </w:t>
      </w:r>
    </w:p>
    <w:p w:rsidR="00BE68DB" w:rsidRDefault="00BE68DB" w:rsidP="00BE68DB">
      <w:pPr>
        <w:pStyle w:val="Default"/>
        <w:rPr>
          <w:b/>
          <w:bCs/>
        </w:rPr>
      </w:pPr>
    </w:p>
    <w:p w:rsidR="00F63E70" w:rsidRDefault="00F63E70" w:rsidP="006F3E8A">
      <w:pPr>
        <w:spacing w:before="100" w:beforeAutospacing="1" w:after="100" w:afterAutospacing="1" w:line="240" w:lineRule="auto"/>
        <w:ind w:left="354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61127" w:rsidRDefault="006F3E8A" w:rsidP="006F3E8A">
      <w:pPr>
        <w:spacing w:before="100" w:beforeAutospacing="1" w:after="100" w:afterAutospacing="1" w:line="240" w:lineRule="auto"/>
        <w:ind w:left="354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ПОЛОЖЕНИЕ</w:t>
      </w:r>
    </w:p>
    <w:p w:rsidR="006F3E8A" w:rsidRDefault="006F3E8A" w:rsidP="006F3E8A">
      <w:pPr>
        <w:spacing w:before="100" w:beforeAutospacing="1" w:after="100" w:afterAutospacing="1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 ОРГАНИЗАЦИИ ПИТАНИЯ ВОСПИТАННИКОВ МУНИЦИПАЛЬНОГО КАЗЁННОГО ДОШКОЛЬНОГО ОБРАЗОВАТЕЛЬНОГО УЧРЕЖДЕНИЯ  «Детский сад №1 с.Алходжакент»</w:t>
      </w:r>
    </w:p>
    <w:p w:rsidR="00087674" w:rsidRPr="00A7333D" w:rsidRDefault="00087674" w:rsidP="00A733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E5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87674" w:rsidRPr="00E5591B" w:rsidRDefault="00087674" w:rsidP="00E55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 Настоящие Положение об организации питания воспитанников (далее Положение) Муниципального</w:t>
      </w:r>
      <w:r w:rsidR="00A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казенного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«Детский сад</w:t>
      </w:r>
      <w:r w:rsidR="009F1808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3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Алходжакент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ДОУ) разработано на основании Постановления Главного государственного санитарного врача Российской Федерации от 15 мая 2013 г. N 26 г. Москва </w:t>
      </w:r>
      <w:r w:rsidR="002E46FD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СанПиН 2.4.1.3049-13 </w:t>
      </w:r>
      <w:r w:rsidR="00CF0EB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 эпидемиологические требования к устройству, содержанию и организации режима работы дошкольных образовательных организаций</w:t>
      </w:r>
      <w:r w:rsidR="00CF0EB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Федеральн</w:t>
      </w:r>
      <w:r w:rsidR="00B943AC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F0EB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943AC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0EB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декабря 2012 г. № 273-ФЗ «Об образовании в Российской Федерации», Устав</w:t>
      </w:r>
      <w:r w:rsidR="00B943AC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0EB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087674" w:rsidRPr="00E5591B" w:rsidRDefault="00087674" w:rsidP="00E55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соответствии с Федеральным законом Российской Федерации от 29 декабря 2012 г. № 273-ФЗ «Об образовании в Российской Федерации», Уставом ДОУ ответственность за организацию питания несет заведующий. </w:t>
      </w:r>
    </w:p>
    <w:p w:rsidR="009F1808" w:rsidRPr="00E5591B" w:rsidRDefault="00087674" w:rsidP="00E5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 Положение определяет порядок и условия организации питания детей дошкольного возраста (в возрасте от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лет) в ДОУ, реализующего общеобразовательную программу дошкольного образования, требования к качественному и количественному составу рациона питания детей дошкольного возраста, принципам и методике его формирования. </w:t>
      </w:r>
    </w:p>
    <w:p w:rsidR="00087674" w:rsidRPr="00E5591B" w:rsidRDefault="00087674" w:rsidP="00E5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определяет деятельность должностных лиц, работающих в ДОУ (заведующего,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повара, исполняющего обязанности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шеф-повара, повара, старшей медсестры, заведующего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хозяйством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кладовщика, воспитателя, младшего воспитателя,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рабочего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087674" w:rsidRPr="00E5591B" w:rsidRDefault="009F1808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рационов питания детей дошкольного возраста в соответствии с принципами здорового питания, </w:t>
      </w:r>
    </w:p>
    <w:p w:rsidR="00087674" w:rsidRPr="00E5591B" w:rsidRDefault="009F1808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производства и реализации ку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линарной продукции на пищеблоке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</w:t>
      </w:r>
    </w:p>
    <w:p w:rsidR="00087674" w:rsidRPr="00E5591B" w:rsidRDefault="009F1808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пищевых продуктов,</w:t>
      </w:r>
    </w:p>
    <w:p w:rsidR="00087674" w:rsidRPr="00E5591B" w:rsidRDefault="009F1808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приема пищи детьми, </w:t>
      </w:r>
    </w:p>
    <w:p w:rsidR="00087674" w:rsidRPr="00E5591B" w:rsidRDefault="009F1808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контроля за питанием детей в ДОУ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674" w:rsidRPr="00E5591B" w:rsidRDefault="00087674" w:rsidP="00A73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  питания на пищеблоке</w:t>
      </w:r>
      <w:r w:rsidR="008C3460" w:rsidRPr="00E5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87674" w:rsidRPr="00E5591B" w:rsidRDefault="00087674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Воспитанники ДОУ получают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четырёхразовое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питание: завтрак, второй завтрак, обед,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уплотнённый полдник</w:t>
      </w:r>
      <w:r w:rsidR="009F1808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674" w:rsidRPr="00E5591B" w:rsidRDefault="00087674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Объем пищи и выход блюд должны строго соответство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возрасту ребенка.</w:t>
      </w:r>
    </w:p>
    <w:p w:rsidR="00DF28C9" w:rsidRPr="00E5591B" w:rsidRDefault="00087674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</w:t>
      </w:r>
      <w:r w:rsidR="009F1808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заведующим  ДОУ и согласованным с 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родительским собранием</w:t>
      </w:r>
      <w:r w:rsidR="009F1808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10-дневное меню разрабатывается на два периода: </w:t>
      </w:r>
      <w:r w:rsidR="00192FBF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осенний период и </w:t>
      </w:r>
      <w:r w:rsidR="00192FBF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</w:t>
      </w:r>
      <w:r w:rsidR="008C3460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весенний период.</w:t>
      </w:r>
      <w:r w:rsidR="00DF28C9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в возрасте от 1,5 до 3 лет и от 3 до 7 лет меню – требование составляется отдельно. При этом  учитываются: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среднесуточный набор продуктов для каждой возрастной группы;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объем блюд для этих групп;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нормы физиологических потребностей;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нормы потерь при холодной и тепловой обработки продуктов;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выход готовых блюд;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нормы взаимозаменяемости продуктов при приготовлении блюд;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данные о химическом составе блюд;</w:t>
      </w:r>
    </w:p>
    <w:p w:rsidR="00DF28C9" w:rsidRPr="00E5591B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требования Роспотребнадзора  в отношении запрещенных продуктов и блюд, использование которых может стать причиной возникновения желудочно-кишечного заболевания, отравления;</w:t>
      </w:r>
    </w:p>
    <w:p w:rsidR="00087674" w:rsidRDefault="00DF28C9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сведениями о стоимости и наличии продуктов.</w:t>
      </w:r>
    </w:p>
    <w:p w:rsidR="00FC5A6B" w:rsidRPr="00E5591B" w:rsidRDefault="00FC5A6B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примерного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10-дневного 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следует руководствоваться распределением энергетической ценности (калорийности) суточного рациона по отдельным приемам пищи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674" w:rsidRPr="00E5591B" w:rsidRDefault="00087674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 основе примерн</w:t>
      </w:r>
      <w:r w:rsidR="00DD1A53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10-дневного меню ежедневно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меню-требование, которое утверждается заведующим ДОУ.</w:t>
      </w:r>
    </w:p>
    <w:p w:rsidR="00087674" w:rsidRPr="00E5591B" w:rsidRDefault="00087674" w:rsidP="00A733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Меню-требование является основным документом для приготовления пищи на пи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щеблоке.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Вносить изменения в утвержденное  меню-раскладку, без согласования с заведующим ДОУ запрещается.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При необходимости внесения изменения в меню /несвоевременный завоз продуктов, недоброкачественность продукта/ </w:t>
      </w:r>
      <w:r w:rsidR="00DD1A53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поваром, исполняющего обязанности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шеф-повар</w:t>
      </w:r>
      <w:r w:rsidR="00DD1A53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объяснительная с указанием причины. В меню-раскладку вносятся изменения, которые заверяются подписью заведующего. Исправления в меню-раскладке не допускаются.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обеспечения преемственности питания родителей информируют  об ассортименте питания ребенка, вывешивая меню на раздаче, в </w:t>
      </w:r>
      <w:r w:rsidR="00DD1A53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уголке для родителей в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DD1A53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полного наименования блюд, их выхода, стоимости дневного рациона. 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 Объем приготовленной пищи должен соответствовать ко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личеству детей и объему разовых порций.</w:t>
      </w:r>
      <w:r w:rsidR="00981DF5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Пища подается теплой – температура первых и вторых блюд + 50-60°</w:t>
      </w:r>
    </w:p>
    <w:p w:rsidR="008601E4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 </w:t>
      </w:r>
      <w:r w:rsidR="008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продукции.</w:t>
      </w:r>
    </w:p>
    <w:p w:rsidR="008601E4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В целя</w:t>
      </w:r>
      <w:r w:rsidR="008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профилактики гиповитаминозов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  С- витаминизация </w:t>
      </w:r>
      <w:r w:rsidRPr="00E55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блюда.</w:t>
      </w:r>
      <w:r w:rsidR="008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8601E4" w:rsidRDefault="008601E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8601E4" w:rsidRDefault="008601E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8601E4" w:rsidRDefault="008601E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8601E4" w:rsidRDefault="008601E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8601E4" w:rsidRDefault="008601E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блюд, который храниться один год.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DF5" w:rsidRDefault="00981DF5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учреждениях.</w:t>
      </w:r>
    </w:p>
    <w:p w:rsid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 детей по отдельным приемам пищи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/>
      </w:tblPr>
      <w:tblGrid>
        <w:gridCol w:w="2943"/>
        <w:gridCol w:w="3686"/>
      </w:tblGrid>
      <w:tr w:rsidR="00FC5A6B" w:rsidTr="00FC5A6B">
        <w:tc>
          <w:tcPr>
            <w:tcW w:w="2943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приёма пищи</w:t>
            </w:r>
          </w:p>
        </w:tc>
        <w:tc>
          <w:tcPr>
            <w:tcW w:w="3686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питания детей</w:t>
            </w:r>
          </w:p>
        </w:tc>
      </w:tr>
      <w:tr w:rsidR="00FC5A6B" w:rsidTr="00FC5A6B">
        <w:tc>
          <w:tcPr>
            <w:tcW w:w="2943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– 09.30</w:t>
            </w:r>
          </w:p>
        </w:tc>
        <w:tc>
          <w:tcPr>
            <w:tcW w:w="3686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FC5A6B" w:rsidTr="00FC5A6B">
        <w:tc>
          <w:tcPr>
            <w:tcW w:w="2943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12.00- 13.00</w:t>
            </w:r>
          </w:p>
        </w:tc>
        <w:tc>
          <w:tcPr>
            <w:tcW w:w="3686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FC5A6B" w:rsidTr="00FC5A6B">
        <w:tc>
          <w:tcPr>
            <w:tcW w:w="2943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– 16.00</w:t>
            </w:r>
          </w:p>
        </w:tc>
        <w:tc>
          <w:tcPr>
            <w:tcW w:w="3686" w:type="dxa"/>
          </w:tcPr>
          <w:p w:rsidR="00FC5A6B" w:rsidRDefault="00FC5A6B" w:rsidP="00A733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</w:tbl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 Организация питания детей в группе</w:t>
      </w:r>
      <w:r w:rsidR="002E46FD" w:rsidRPr="00E5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Работа по организации питания детей в группе  осуществляется под руководством воспитателя и заключается: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в создании безопасных условий при подготовке и во время приема пищи;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в формировании культурно-гигиенических навыков во время приема пищи детьми.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Привлекать детей к получению пищи с пищеблока категорически запрещается.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</w:t>
      </w:r>
      <w:r w:rsidR="00CB306E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 раздачей пищи детям</w:t>
      </w:r>
      <w:r w:rsidR="00CB306E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 воспитатель обязан:  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промыть столы горячей водой с мылом;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тщательно вымыть руки;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надеть специальную одежду для получения и раздачи пищи;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проветрить помещение;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сервировать столы в соответствии с приемом пищи.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 К сервировке столов могут привлекаться дети с 3 лет.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каждого ребенка (например: салфетницы собирают дежурные, а тарелки за собой  убирают дети).  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Во время раздачи пищи категорически запрещается нахождение детей в обеденной зоне.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Подача блюд и прием пищи в обед осуществляется в следующем порядке: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  во время сервировки столов на столы ставятся хлебницы с хлебом;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- разливают </w:t>
      </w:r>
      <w:r w:rsidRPr="00E55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блюдо;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- подается первое блюдо;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дети рассаживаются за столы и начинают прием пищи.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- дети приступают к  приему первого блюда;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по окончании, младший воспитатель убирает со столов тарелки из-под первого;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- подается второе блюдо; 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прием пищи  заканчивается приемом третьего блюда.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Прием пищи педагогом и детьми может осуществляться одновременно.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учета питания, поступления и контроля денежных средств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продукты питания</w:t>
      </w:r>
      <w:r w:rsidR="002E46FD" w:rsidRPr="00E55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 К началу учебного года заведующим ДОУ издается приказ о  назначении ответственного за питание,  определяются его функциональные обязанности.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Ежедневн</w:t>
      </w:r>
      <w:r w:rsidR="00DD1A53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составляется меню-раскладка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Меню составляется на основании списков присутствующих детей, которые ежедневно, с 8.00 до 9.00 утра, подают педагоги.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 На следующий день, в 8.00, воспитатели подают сведения о фактическом присутствии воспитанников в группе ответственному за питание, который оформляет заявку и передает ее на пищеблок.       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Выдача неиспользованных порций в виде дополнительного питания или увеличения выхода блюд оформляется членами бракеражной комиссии соответствующим актом.</w:t>
      </w:r>
    </w:p>
    <w:p w:rsidR="00CB306E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</w:t>
      </w:r>
    </w:p>
    <w:p w:rsidR="00CB306E" w:rsidRPr="00E5591B" w:rsidRDefault="00CB306E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мясо, куры, печень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перед закладкой, производимой в 7.30ч., дефростируют /размораживают/. Повторной заморозке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продукция не подлежит;</w:t>
      </w:r>
    </w:p>
    <w:p w:rsidR="00CB306E" w:rsidRPr="00E5591B" w:rsidRDefault="00CB306E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овощи,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они прошли тепловую обработку;</w:t>
      </w:r>
    </w:p>
    <w:p w:rsidR="00087674" w:rsidRPr="00E5591B" w:rsidRDefault="00CB306E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продукты,</w:t>
      </w:r>
      <w:r w:rsidR="00087674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срок реализации не позволяет их дальнейшее хранение.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Возврату подлежат продукты: яйцо, консервация /овощная, фруктовая/, сгущенное молоко, кондитерские изделия, масло сливочное, молоко сухое, масло растительное, сахар, крупы, макароны, фрукты, овощи. 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  в соответствии с количеством прибывших детей.  </w:t>
      </w:r>
      <w:r w:rsidR="00CB306E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Кладовщику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предусматривать необходимость дополнения продуктов / мясо, овощи, фрукты, яйцо и т.д./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 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Начисление оплаты за питание производится </w:t>
      </w:r>
      <w:r w:rsidR="00FF3F67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централизованной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бухгалтерией отдела образования </w:t>
      </w:r>
      <w:r w:rsidR="006F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Каякентского района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табелей посещаемости, которые заполняют </w:t>
      </w:r>
      <w:r w:rsidR="00FF3F67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Число </w:t>
      </w:r>
      <w:r w:rsidR="00BA1951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 дней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087674" w:rsidRPr="00E5591B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  Финансовое обеспечение питания отнесено к компетенции заведующего ДОУ, главного бухгалтера. </w:t>
      </w:r>
    </w:p>
    <w:p w:rsidR="006F3E8A" w:rsidRDefault="00087674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Расходы  по обеспечению питания воспитанников включаются в оплату родителям, размер которой устанавливается решением </w:t>
      </w:r>
      <w:r w:rsidR="006F3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Каякентского района.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условиям хранения, приготовления и реализации пищевых продуктов и кулинарных изделий.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Прием пищевых продуктов и продовольственного сырья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 наличии документов, подтверждающих их качество и безопасность.При централизованной поставке продукции и продовольственного сырья,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зарегистрировавший.Продукция поступает в таре производителя (поставщика).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оборудовании, который хранится в течение года.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Молоко хранится в той же таре, в которой оно поступило или в потребительской упаковке.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сливочное хранятся на полках в заводской таре или брусками, завернутыми в пергамент, в лотках.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сыры хранятся на стеллажах, мелкие сыры - на полках в потребительской таре.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Сметана, творог хранятся в таре с крышкой.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оставлять ложки, лопатки в таре со сметаной, творогом.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С.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питания осуществляется на основе принципов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щадящего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кулинарной обработке пищевых продуктов необходимо обеспечить выполнение технологии приготовления блюд, изложенной в технологической карте, а также соблюдать санитарно-эпидемиологические требования к технологическим процессам приготовления блюд.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Котлеты, биточки из мясного или рыбного фарша, рыбу кусками запекаются при температуре 250-280 С в течение 20-25 мин.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Оладьи, сырники выпекаются в духовом или жарочном шкафу при температуре 180-200 С в течение 8-10 мин.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 варят после закипания воды 10 мин.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картофельного (овощного) пюре используется овощепротирочная машина.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Крупы не должны содержать посторонних примесей. Перед использованием крупы промывают проточной водой.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Потребительскую упаковку консервированных продуктов перед вскрытием промывают проточной водой и вытирают.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обработке овощей должны быть соблюдены следующие требования: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предварительное замачивание овощей.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Варка овощей накануне дня приготовления блюд не допускается.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5.13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Изготовление салатов и их заправка осуществляется непосредственно перед раздачей.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5.14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Фрукты, включая цитрусовые, тщательно моют в условиях холодного цеха (зоны) или цеха вторичной обработки овощей (зоны).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5.16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5.17. 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витаминизации блюд заносятся медицинским работником в журнал проведения витаминизации трет</w:t>
      </w:r>
      <w:r w:rsidR="003204A3">
        <w:rPr>
          <w:rFonts w:ascii="Times New Roman" w:eastAsia="Times New Roman" w:hAnsi="Times New Roman" w:cs="Times New Roman"/>
          <w:sz w:val="28"/>
          <w:szCs w:val="28"/>
          <w:lang w:eastAsia="ru-RU"/>
        </w:rPr>
        <w:t>ьих и сладких блюд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храниться один год.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5.18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5.19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5.20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пищевых продуктов, </w:t>
      </w:r>
      <w:r w:rsidR="0032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запрещённых </w:t>
      </w:r>
      <w:r w:rsidR="003204A3" w:rsidRPr="00320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r w:rsidR="003204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изготовление на пищеблоке </w:t>
      </w:r>
      <w:r w:rsidR="003204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FC5A6B" w:rsidRPr="00FC5A6B" w:rsidRDefault="003204A3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5.21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FC5A6B"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FC5A6B" w:rsidRPr="00FC5A6B" w:rsidRDefault="00FC5A6B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FC5A6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2E46FD" w:rsidRPr="00FC5A6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Контроль за организацией питания в детском саду.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 организации контроля за соблюдением законодательства в сфере защиты прав потребителей и благополучия человека при организации питания в детском саду администрация руководствуется санитарными правилами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организаций»,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неукоснительном выполнении рациона питания и отсутстви</w:t>
      </w:r>
      <w:r w:rsidR="006F152D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 контроль за формированием рациона питания детей заключается: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− в контроле (по меню и меню-требованиям) за обеспечением в течение 4-недельного периода действия рациона питания необходимого разнообразия ассортимента продуктов  питания (кисломолочных напитков и продуктов, соков фруктовых, творожных изделий, кондитерских изделий и т.п.), а также овощей и фруктов;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− в контроле за правильностью расчетов необходимого количества продуктов (по меню-требованиям и при закладке) – в соответствии с технологическими картами;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− в контроле за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наличии отдельных эпизодических замен в рационе питания дополнительно к перечисленным выше формам контроля за формированием рациона питания проводится ежедневный и ретроспективный (за предыдущую неделю) анализ рациона питания. Для анализа используемого набора продуктов используется специальная ведомость. Данные в ведомость для анализа используемого набора продуктов вносятся на основании журнала контроля за рационом питания, меню-требований и накопительной ведомости. При этом количество всех фактически используемых в рационе продуктов заносится в соответствующую графу (группу продуктов). Необходимые расчеты и анализ перечисленных документов в этом случае допускается проводить только по тем группам продуктов, количество которых изменились в связи с заменами. По продуктам, количество которых вследствие замен 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изменилось, соответствующие ячейки ведомости для анализа используемого набора продуктов оставляют незаполненными.</w:t>
      </w:r>
    </w:p>
    <w:p w:rsidR="002E46FD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</w:t>
      </w:r>
      <w:r w:rsidR="006F152D"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фактический рацион питания существенно отличается от утвержденного примерного рациона питания,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:rsidR="00087674" w:rsidRPr="00E5591B" w:rsidRDefault="002E46FD" w:rsidP="00A7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 Администрацией разрабатывается план контроля за организацией питания в Учреждении на учебный год, который утверждается приказом заведующего.</w:t>
      </w:r>
    </w:p>
    <w:p w:rsidR="00E72CCC" w:rsidRPr="00E5591B" w:rsidRDefault="00E72CCC" w:rsidP="00A73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2CCC" w:rsidRPr="00E5591B" w:rsidSect="00BE68DB">
      <w:footerReference w:type="default" r:id="rId7"/>
      <w:pgSz w:w="11906" w:h="16838"/>
      <w:pgMar w:top="709" w:right="42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DE" w:rsidRDefault="00E44BDE" w:rsidP="00FF3F67">
      <w:pPr>
        <w:spacing w:after="0" w:line="240" w:lineRule="auto"/>
      </w:pPr>
      <w:r>
        <w:separator/>
      </w:r>
    </w:p>
  </w:endnote>
  <w:endnote w:type="continuationSeparator" w:id="1">
    <w:p w:rsidR="00E44BDE" w:rsidRDefault="00E44BDE" w:rsidP="00FF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2732"/>
      <w:docPartObj>
        <w:docPartGallery w:val="Page Numbers (Bottom of Page)"/>
        <w:docPartUnique/>
      </w:docPartObj>
    </w:sdtPr>
    <w:sdtContent>
      <w:p w:rsidR="00FF3F67" w:rsidRDefault="002606E4">
        <w:pPr>
          <w:pStyle w:val="a7"/>
          <w:jc w:val="right"/>
        </w:pPr>
        <w:r>
          <w:fldChar w:fldCharType="begin"/>
        </w:r>
        <w:r w:rsidR="000F50CA">
          <w:instrText xml:space="preserve"> PAGE   \* MERGEFORMAT </w:instrText>
        </w:r>
        <w:r>
          <w:fldChar w:fldCharType="separate"/>
        </w:r>
        <w:r w:rsidR="00F63E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F3F67" w:rsidRDefault="00FF3F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DE" w:rsidRDefault="00E44BDE" w:rsidP="00FF3F67">
      <w:pPr>
        <w:spacing w:after="0" w:line="240" w:lineRule="auto"/>
      </w:pPr>
      <w:r>
        <w:separator/>
      </w:r>
    </w:p>
  </w:footnote>
  <w:footnote w:type="continuationSeparator" w:id="1">
    <w:p w:rsidR="00E44BDE" w:rsidRDefault="00E44BDE" w:rsidP="00FF3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674"/>
    <w:rsid w:val="00087674"/>
    <w:rsid w:val="000F50CA"/>
    <w:rsid w:val="00192FBF"/>
    <w:rsid w:val="00214977"/>
    <w:rsid w:val="002606E4"/>
    <w:rsid w:val="00261127"/>
    <w:rsid w:val="002E46FD"/>
    <w:rsid w:val="003204A3"/>
    <w:rsid w:val="006F152D"/>
    <w:rsid w:val="006F3E8A"/>
    <w:rsid w:val="007D7257"/>
    <w:rsid w:val="008601E4"/>
    <w:rsid w:val="008C3460"/>
    <w:rsid w:val="00981DF5"/>
    <w:rsid w:val="0099772E"/>
    <w:rsid w:val="009B05C9"/>
    <w:rsid w:val="009F1808"/>
    <w:rsid w:val="00A7333D"/>
    <w:rsid w:val="00B943AC"/>
    <w:rsid w:val="00BA1951"/>
    <w:rsid w:val="00BE68DB"/>
    <w:rsid w:val="00C4661E"/>
    <w:rsid w:val="00C84D1A"/>
    <w:rsid w:val="00CB306E"/>
    <w:rsid w:val="00CF0EB4"/>
    <w:rsid w:val="00DD1A53"/>
    <w:rsid w:val="00DD2657"/>
    <w:rsid w:val="00DF28C9"/>
    <w:rsid w:val="00E44BDE"/>
    <w:rsid w:val="00E5591B"/>
    <w:rsid w:val="00E72CCC"/>
    <w:rsid w:val="00ED5BD6"/>
    <w:rsid w:val="00F63E70"/>
    <w:rsid w:val="00FC5A6B"/>
    <w:rsid w:val="00FC5F5C"/>
    <w:rsid w:val="00FF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3F67"/>
  </w:style>
  <w:style w:type="paragraph" w:styleId="a7">
    <w:name w:val="footer"/>
    <w:basedOn w:val="a"/>
    <w:link w:val="a8"/>
    <w:uiPriority w:val="99"/>
    <w:unhideWhenUsed/>
    <w:rsid w:val="00FF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F67"/>
  </w:style>
  <w:style w:type="table" w:styleId="a9">
    <w:name w:val="Table Grid"/>
    <w:basedOn w:val="a1"/>
    <w:uiPriority w:val="59"/>
    <w:rsid w:val="00FC5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6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81FE-CAA7-4D5E-BBC9-1AF0F7F8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Sadik-1</cp:lastModifiedBy>
  <cp:revision>2</cp:revision>
  <cp:lastPrinted>2015-05-29T10:00:00Z</cp:lastPrinted>
  <dcterms:created xsi:type="dcterms:W3CDTF">2018-11-02T12:11:00Z</dcterms:created>
  <dcterms:modified xsi:type="dcterms:W3CDTF">2018-11-02T12:11:00Z</dcterms:modified>
</cp:coreProperties>
</file>